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9781" w:type="dxa"/>
        <w:tblInd w:w="108" w:type="dxa"/>
        <w:tblLayout w:type="fixed"/>
        <w:tblLook w:val="01E0" w:firstRow="1" w:lastRow="1" w:firstColumn="1" w:lastColumn="1" w:noHBand="0" w:noVBand="0"/>
      </w:tblPr>
      <w:tblGrid>
        <w:gridCol w:w="4395"/>
        <w:gridCol w:w="5386"/>
      </w:tblGrid>
      <w:tr w:rsidR="00A66A5C" w:rsidRPr="00F46F01" w14:paraId="2CBBE998" w14:textId="77777777" w:rsidTr="00151128">
        <w:tc>
          <w:tcPr>
            <w:tcW w:w="4395" w:type="dxa"/>
          </w:tcPr>
          <w:p w14:paraId="1CDE3B6D" w14:textId="77777777" w:rsidR="00A66A5C" w:rsidRPr="00F46F01" w:rsidRDefault="000E260E" w:rsidP="003F2701">
            <w:pPr>
              <w:spacing w:after="0"/>
              <w:jc w:val="both"/>
              <w:rPr>
                <w:sz w:val="24"/>
                <w:szCs w:val="24"/>
              </w:rPr>
            </w:pPr>
            <w:bookmarkStart w:id="0" w:name="_GoBack"/>
            <w:bookmarkEnd w:id="0"/>
            <w:r w:rsidRPr="000E260E">
              <w:rPr>
                <w:noProof/>
                <w:sz w:val="24"/>
                <w:szCs w:val="24"/>
                <w:lang w:eastAsia="en-GB"/>
              </w:rPr>
              <w:drawing>
                <wp:inline distT="0" distB="0" distL="0" distR="0" wp14:anchorId="5437C5BF" wp14:editId="7AAA1C6E">
                  <wp:extent cx="2282817" cy="627380"/>
                  <wp:effectExtent l="0" t="0" r="3810" b="1270"/>
                  <wp:docPr id="2" name="Picture 2" descr="C:\Users\marier\Desktop\nugent std darker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r\Desktop\nugent std darker gre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5676" cy="641907"/>
                          </a:xfrm>
                          <a:prstGeom prst="rect">
                            <a:avLst/>
                          </a:prstGeom>
                          <a:noFill/>
                          <a:ln>
                            <a:noFill/>
                          </a:ln>
                        </pic:spPr>
                      </pic:pic>
                    </a:graphicData>
                  </a:graphic>
                </wp:inline>
              </w:drawing>
            </w:r>
          </w:p>
        </w:tc>
        <w:tc>
          <w:tcPr>
            <w:tcW w:w="5386" w:type="dxa"/>
          </w:tcPr>
          <w:p w14:paraId="149A88EF" w14:textId="77777777" w:rsidR="003F2701" w:rsidRDefault="003F2701" w:rsidP="003F2701">
            <w:pPr>
              <w:pStyle w:val="Heading1"/>
              <w:jc w:val="both"/>
              <w:rPr>
                <w:rFonts w:ascii="Georgia" w:hAnsi="Georgia"/>
                <w:b w:val="0"/>
                <w:i w:val="0"/>
                <w:szCs w:val="24"/>
              </w:rPr>
            </w:pPr>
          </w:p>
          <w:p w14:paraId="0784057B" w14:textId="77777777" w:rsidR="00082CA3" w:rsidRPr="00800911" w:rsidRDefault="00E929C5" w:rsidP="00082CA3">
            <w:pPr>
              <w:pStyle w:val="Heading1"/>
              <w:rPr>
                <w:rFonts w:ascii="Georgia" w:hAnsi="Georgia"/>
                <w:b w:val="0"/>
                <w:i w:val="0"/>
                <w:sz w:val="72"/>
                <w:szCs w:val="72"/>
              </w:rPr>
            </w:pPr>
            <w:r>
              <w:rPr>
                <w:rFonts w:ascii="Georgia" w:hAnsi="Georgia"/>
                <w:b w:val="0"/>
                <w:i w:val="0"/>
                <w:sz w:val="56"/>
                <w:szCs w:val="56"/>
              </w:rPr>
              <w:tab/>
            </w:r>
            <w:r w:rsidR="00063E77">
              <w:rPr>
                <w:rFonts w:ascii="Georgia" w:hAnsi="Georgia"/>
                <w:b w:val="0"/>
                <w:i w:val="0"/>
                <w:sz w:val="56"/>
                <w:szCs w:val="56"/>
              </w:rPr>
              <w:t xml:space="preserve">Role </w:t>
            </w:r>
            <w:r w:rsidR="00082CA3" w:rsidRPr="00800911">
              <w:rPr>
                <w:rFonts w:ascii="Georgia" w:hAnsi="Georgia"/>
                <w:b w:val="0"/>
                <w:i w:val="0"/>
                <w:sz w:val="56"/>
                <w:szCs w:val="56"/>
              </w:rPr>
              <w:t>Description</w:t>
            </w:r>
          </w:p>
          <w:p w14:paraId="6ED2EC30" w14:textId="77777777" w:rsidR="00A66A5C" w:rsidRPr="00F46F01" w:rsidRDefault="00A66A5C" w:rsidP="003F2701">
            <w:pPr>
              <w:spacing w:after="0"/>
              <w:jc w:val="both"/>
              <w:rPr>
                <w:sz w:val="24"/>
                <w:szCs w:val="24"/>
              </w:rPr>
            </w:pPr>
          </w:p>
        </w:tc>
      </w:tr>
    </w:tbl>
    <w:p w14:paraId="3FFD454F" w14:textId="77777777" w:rsidR="00A66A5C" w:rsidRPr="00F7141C" w:rsidRDefault="00A66A5C" w:rsidP="003F2701">
      <w:pPr>
        <w:spacing w:after="0"/>
        <w:jc w:val="both"/>
        <w:rPr>
          <w:sz w:val="16"/>
          <w:szCs w:val="16"/>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4"/>
      </w:tblGrid>
      <w:tr w:rsidR="00A66A5C" w:rsidRPr="00145D27" w14:paraId="463D2FF1" w14:textId="77777777" w:rsidTr="00950349">
        <w:trPr>
          <w:trHeight w:val="20"/>
        </w:trPr>
        <w:tc>
          <w:tcPr>
            <w:tcW w:w="2268" w:type="dxa"/>
            <w:shd w:val="clear" w:color="auto" w:fill="D9D9D9"/>
          </w:tcPr>
          <w:p w14:paraId="7258C069" w14:textId="77777777" w:rsidR="00A66A5C" w:rsidRPr="00145D27" w:rsidRDefault="00063E77" w:rsidP="003238AB">
            <w:pPr>
              <w:pStyle w:val="TableText"/>
              <w:spacing w:before="60" w:after="60"/>
              <w:ind w:left="0"/>
              <w:jc w:val="both"/>
              <w:rPr>
                <w:rFonts w:cs="Arial"/>
                <w:b/>
                <w:sz w:val="24"/>
                <w:szCs w:val="24"/>
                <w:lang w:val="en-GB"/>
              </w:rPr>
            </w:pPr>
            <w:r>
              <w:rPr>
                <w:rFonts w:cs="Arial"/>
                <w:b/>
                <w:sz w:val="24"/>
                <w:szCs w:val="24"/>
                <w:lang w:val="en-GB"/>
              </w:rPr>
              <w:t>Role</w:t>
            </w:r>
            <w:r w:rsidR="00A66A5C" w:rsidRPr="00145D27">
              <w:rPr>
                <w:rFonts w:cs="Arial"/>
                <w:b/>
                <w:sz w:val="24"/>
                <w:szCs w:val="24"/>
                <w:lang w:val="en-GB"/>
              </w:rPr>
              <w:t>:</w:t>
            </w:r>
          </w:p>
        </w:tc>
        <w:tc>
          <w:tcPr>
            <w:tcW w:w="7654" w:type="dxa"/>
          </w:tcPr>
          <w:p w14:paraId="51DA7EBE" w14:textId="507DEF78" w:rsidR="003238AB" w:rsidRPr="001B2A69" w:rsidRDefault="00EF2A81" w:rsidP="003238AB">
            <w:pPr>
              <w:spacing w:before="60" w:after="60"/>
              <w:jc w:val="both"/>
              <w:rPr>
                <w:rFonts w:ascii="Arial Bold" w:hAnsi="Arial Bold" w:cs="Arial"/>
                <w:sz w:val="24"/>
                <w:szCs w:val="24"/>
              </w:rPr>
            </w:pPr>
            <w:r>
              <w:rPr>
                <w:rFonts w:ascii="Arial Bold" w:hAnsi="Arial Bold" w:cs="Arial"/>
                <w:sz w:val="24"/>
                <w:szCs w:val="24"/>
              </w:rPr>
              <w:t>Volunteer – St Josephs Care Home</w:t>
            </w:r>
          </w:p>
        </w:tc>
      </w:tr>
      <w:tr w:rsidR="00FD2FF2" w:rsidRPr="00145D27" w14:paraId="42C2DE5E" w14:textId="77777777" w:rsidTr="00950349">
        <w:trPr>
          <w:trHeight w:val="20"/>
        </w:trPr>
        <w:tc>
          <w:tcPr>
            <w:tcW w:w="2268" w:type="dxa"/>
            <w:shd w:val="clear" w:color="auto" w:fill="D9D9D9"/>
          </w:tcPr>
          <w:p w14:paraId="34650020" w14:textId="77777777" w:rsidR="00FD2FF2" w:rsidRDefault="00950349" w:rsidP="003238AB">
            <w:pPr>
              <w:pStyle w:val="TableText"/>
              <w:spacing w:before="60" w:after="60"/>
              <w:ind w:left="0"/>
              <w:jc w:val="both"/>
              <w:rPr>
                <w:rFonts w:cs="Arial"/>
                <w:b/>
                <w:sz w:val="24"/>
                <w:szCs w:val="24"/>
                <w:lang w:val="en-GB"/>
              </w:rPr>
            </w:pPr>
            <w:r>
              <w:rPr>
                <w:rFonts w:cs="Arial"/>
                <w:b/>
                <w:sz w:val="24"/>
                <w:szCs w:val="24"/>
                <w:lang w:val="en-GB"/>
              </w:rPr>
              <w:t>Specific Role:</w:t>
            </w:r>
          </w:p>
        </w:tc>
        <w:tc>
          <w:tcPr>
            <w:tcW w:w="7654" w:type="dxa"/>
          </w:tcPr>
          <w:p w14:paraId="21C2A1B8" w14:textId="2454C678" w:rsidR="00FD2FF2" w:rsidRPr="001B2A69" w:rsidRDefault="00EF2A81" w:rsidP="003238AB">
            <w:pPr>
              <w:spacing w:before="60" w:after="60"/>
              <w:jc w:val="both"/>
              <w:rPr>
                <w:rFonts w:ascii="Arial Bold" w:hAnsi="Arial Bold" w:cs="Arial"/>
                <w:sz w:val="24"/>
                <w:szCs w:val="24"/>
              </w:rPr>
            </w:pPr>
            <w:r>
              <w:rPr>
                <w:rFonts w:ascii="Arial Bold" w:hAnsi="Arial Bold" w:cs="Arial"/>
                <w:sz w:val="24"/>
                <w:szCs w:val="24"/>
              </w:rPr>
              <w:t xml:space="preserve">Volunteer Activities Support </w:t>
            </w:r>
            <w:r w:rsidR="000E260E">
              <w:rPr>
                <w:rFonts w:ascii="Arial Bold" w:hAnsi="Arial Bold" w:cs="Arial"/>
                <w:sz w:val="24"/>
                <w:szCs w:val="24"/>
              </w:rPr>
              <w:t xml:space="preserve"> </w:t>
            </w:r>
          </w:p>
        </w:tc>
      </w:tr>
      <w:tr w:rsidR="00FD2FF2" w:rsidRPr="00145D27" w14:paraId="47C63566" w14:textId="77777777" w:rsidTr="00950349">
        <w:trPr>
          <w:trHeight w:val="20"/>
        </w:trPr>
        <w:tc>
          <w:tcPr>
            <w:tcW w:w="2268" w:type="dxa"/>
            <w:shd w:val="clear" w:color="auto" w:fill="D9D9D9"/>
          </w:tcPr>
          <w:p w14:paraId="48D9A3C6" w14:textId="77777777" w:rsidR="00FD2FF2" w:rsidRDefault="00950349" w:rsidP="00950349">
            <w:pPr>
              <w:pStyle w:val="TableText"/>
              <w:tabs>
                <w:tab w:val="left" w:pos="1877"/>
              </w:tabs>
              <w:spacing w:before="60" w:after="60"/>
              <w:ind w:left="0"/>
              <w:jc w:val="both"/>
              <w:rPr>
                <w:rFonts w:cs="Arial"/>
                <w:b/>
                <w:sz w:val="24"/>
                <w:szCs w:val="24"/>
                <w:lang w:val="en-GB"/>
              </w:rPr>
            </w:pPr>
            <w:r>
              <w:rPr>
                <w:rFonts w:cs="Arial"/>
                <w:b/>
                <w:sz w:val="24"/>
                <w:szCs w:val="24"/>
                <w:lang w:val="en-GB"/>
              </w:rPr>
              <w:t>Additional Role:</w:t>
            </w:r>
          </w:p>
        </w:tc>
        <w:tc>
          <w:tcPr>
            <w:tcW w:w="7654" w:type="dxa"/>
          </w:tcPr>
          <w:p w14:paraId="606CC4C9" w14:textId="634E9CFE" w:rsidR="00FD2FF2" w:rsidRPr="001B2A69" w:rsidRDefault="00FD2FF2" w:rsidP="003238AB">
            <w:pPr>
              <w:spacing w:before="60" w:after="60"/>
              <w:jc w:val="both"/>
              <w:rPr>
                <w:rFonts w:ascii="Arial Bold" w:hAnsi="Arial Bold" w:cs="Arial"/>
                <w:sz w:val="24"/>
                <w:szCs w:val="24"/>
              </w:rPr>
            </w:pPr>
          </w:p>
        </w:tc>
      </w:tr>
    </w:tbl>
    <w:p w14:paraId="19FB76DA" w14:textId="77777777" w:rsidR="00063E77" w:rsidRPr="003238AB" w:rsidRDefault="00063E77" w:rsidP="003238AB">
      <w:pPr>
        <w:spacing w:after="0" w:line="240" w:lineRule="auto"/>
        <w:rPr>
          <w:sz w:val="16"/>
          <w:szCs w:val="16"/>
        </w:rPr>
      </w:pPr>
    </w:p>
    <w:tbl>
      <w:tblPr>
        <w:tblW w:w="9781" w:type="dxa"/>
        <w:tblInd w:w="108" w:type="dxa"/>
        <w:tblBorders>
          <w:bottom w:val="single" w:sz="4" w:space="0" w:color="auto"/>
        </w:tblBorders>
        <w:tblLook w:val="01E0" w:firstRow="1" w:lastRow="1" w:firstColumn="1" w:lastColumn="1" w:noHBand="0" w:noVBand="0"/>
      </w:tblPr>
      <w:tblGrid>
        <w:gridCol w:w="9781"/>
      </w:tblGrid>
      <w:tr w:rsidR="00063E77" w:rsidRPr="00054803" w14:paraId="5167B303" w14:textId="77777777" w:rsidTr="00063E77">
        <w:trPr>
          <w:trHeight w:val="90"/>
        </w:trPr>
        <w:tc>
          <w:tcPr>
            <w:tcW w:w="9781" w:type="dxa"/>
          </w:tcPr>
          <w:p w14:paraId="5F0B5924" w14:textId="77777777" w:rsidR="00063E77" w:rsidRPr="00054803" w:rsidRDefault="00063E77" w:rsidP="00063E77">
            <w:pPr>
              <w:spacing w:after="0" w:line="240" w:lineRule="auto"/>
              <w:jc w:val="both"/>
              <w:rPr>
                <w:rFonts w:ascii="Arial" w:hAnsi="Arial" w:cs="Arial"/>
                <w:b/>
                <w:spacing w:val="20"/>
                <w:sz w:val="24"/>
                <w:szCs w:val="24"/>
              </w:rPr>
            </w:pPr>
            <w:r w:rsidRPr="00054803">
              <w:rPr>
                <w:rFonts w:ascii="Arial" w:hAnsi="Arial" w:cs="Arial"/>
                <w:b/>
                <w:spacing w:val="20"/>
                <w:sz w:val="24"/>
                <w:szCs w:val="24"/>
              </w:rPr>
              <w:t>PURPOSE OF THE ROLE</w:t>
            </w:r>
          </w:p>
        </w:tc>
      </w:tr>
    </w:tbl>
    <w:p w14:paraId="124B5A60" w14:textId="24E07109" w:rsidR="00835412" w:rsidRDefault="00EF2A81" w:rsidP="009B524B">
      <w:pPr>
        <w:spacing w:after="0" w:line="240" w:lineRule="auto"/>
        <w:rPr>
          <w:rFonts w:ascii="Arial" w:hAnsi="Arial" w:cs="Arial"/>
          <w:sz w:val="24"/>
          <w:szCs w:val="24"/>
          <w:lang w:val="en"/>
        </w:rPr>
      </w:pPr>
      <w:r>
        <w:rPr>
          <w:rFonts w:ascii="Arial" w:hAnsi="Arial" w:cs="Arial"/>
          <w:sz w:val="24"/>
          <w:szCs w:val="24"/>
          <w:lang w:val="en"/>
        </w:rPr>
        <w:t>To support service users at St Josephs Care Home with arts, crafts, game, chatting and listening.</w:t>
      </w:r>
    </w:p>
    <w:p w14:paraId="7C04C0C2" w14:textId="77777777" w:rsidR="00835412" w:rsidRPr="00054803" w:rsidRDefault="00835412" w:rsidP="009B524B">
      <w:pPr>
        <w:spacing w:after="0" w:line="240" w:lineRule="auto"/>
        <w:rPr>
          <w:rFonts w:ascii="Arial" w:hAnsi="Arial" w:cs="Arial"/>
          <w:sz w:val="24"/>
          <w:szCs w:val="24"/>
          <w:lang w:val="en"/>
        </w:rPr>
      </w:pPr>
    </w:p>
    <w:tbl>
      <w:tblPr>
        <w:tblW w:w="9781" w:type="dxa"/>
        <w:tblInd w:w="108" w:type="dxa"/>
        <w:tblBorders>
          <w:bottom w:val="single" w:sz="4" w:space="0" w:color="auto"/>
        </w:tblBorders>
        <w:tblLook w:val="01E0" w:firstRow="1" w:lastRow="1" w:firstColumn="1" w:lastColumn="1" w:noHBand="0" w:noVBand="0"/>
      </w:tblPr>
      <w:tblGrid>
        <w:gridCol w:w="9781"/>
      </w:tblGrid>
      <w:tr w:rsidR="00063E77" w:rsidRPr="00054803" w14:paraId="59205455" w14:textId="77777777" w:rsidTr="00063E77">
        <w:trPr>
          <w:trHeight w:val="90"/>
        </w:trPr>
        <w:tc>
          <w:tcPr>
            <w:tcW w:w="9781" w:type="dxa"/>
          </w:tcPr>
          <w:p w14:paraId="5D63CF9B" w14:textId="77777777" w:rsidR="00063E77" w:rsidRPr="00054803" w:rsidRDefault="003238AB" w:rsidP="003238AB">
            <w:pPr>
              <w:spacing w:after="0" w:line="240" w:lineRule="auto"/>
              <w:jc w:val="both"/>
              <w:rPr>
                <w:rFonts w:ascii="Arial" w:hAnsi="Arial" w:cs="Arial"/>
                <w:b/>
                <w:spacing w:val="20"/>
                <w:sz w:val="24"/>
                <w:szCs w:val="24"/>
              </w:rPr>
            </w:pPr>
            <w:r w:rsidRPr="00054803">
              <w:rPr>
                <w:rFonts w:ascii="Arial" w:hAnsi="Arial" w:cs="Arial"/>
                <w:b/>
                <w:spacing w:val="20"/>
                <w:sz w:val="24"/>
                <w:szCs w:val="24"/>
              </w:rPr>
              <w:t>MAIN TASKS AND RESPONSIBILITIES</w:t>
            </w:r>
          </w:p>
        </w:tc>
      </w:tr>
    </w:tbl>
    <w:p w14:paraId="3F0649FC" w14:textId="5F022C9D" w:rsidR="006418A4" w:rsidRDefault="00EF2A81" w:rsidP="006418A4">
      <w:pPr>
        <w:pStyle w:val="NoSpacing"/>
        <w:numPr>
          <w:ilvl w:val="0"/>
          <w:numId w:val="16"/>
        </w:numPr>
        <w:rPr>
          <w:rFonts w:ascii="Arial" w:hAnsi="Arial" w:cs="Arial"/>
          <w:sz w:val="24"/>
          <w:szCs w:val="24"/>
        </w:rPr>
      </w:pPr>
      <w:r>
        <w:rPr>
          <w:rFonts w:ascii="Arial" w:hAnsi="Arial" w:cs="Arial"/>
          <w:sz w:val="24"/>
          <w:szCs w:val="24"/>
        </w:rPr>
        <w:t>Support on day trips</w:t>
      </w:r>
    </w:p>
    <w:p w14:paraId="7176705A" w14:textId="150F6CF3" w:rsidR="00EF2A81" w:rsidRDefault="00EF2A81" w:rsidP="006418A4">
      <w:pPr>
        <w:pStyle w:val="NoSpacing"/>
        <w:numPr>
          <w:ilvl w:val="0"/>
          <w:numId w:val="16"/>
        </w:numPr>
        <w:rPr>
          <w:rFonts w:ascii="Arial" w:hAnsi="Arial" w:cs="Arial"/>
          <w:sz w:val="24"/>
          <w:szCs w:val="24"/>
        </w:rPr>
      </w:pPr>
      <w:r>
        <w:rPr>
          <w:rFonts w:ascii="Arial" w:hAnsi="Arial" w:cs="Arial"/>
          <w:sz w:val="24"/>
          <w:szCs w:val="24"/>
        </w:rPr>
        <w:t>Co-ordinating activities for residents</w:t>
      </w:r>
    </w:p>
    <w:p w14:paraId="0BD36658" w14:textId="6EAD6C8B" w:rsidR="00EF2A81" w:rsidRDefault="00EF2A81" w:rsidP="006418A4">
      <w:pPr>
        <w:pStyle w:val="NoSpacing"/>
        <w:numPr>
          <w:ilvl w:val="0"/>
          <w:numId w:val="16"/>
        </w:numPr>
        <w:rPr>
          <w:rFonts w:ascii="Arial" w:hAnsi="Arial" w:cs="Arial"/>
          <w:sz w:val="24"/>
          <w:szCs w:val="24"/>
        </w:rPr>
      </w:pPr>
      <w:r>
        <w:rPr>
          <w:rFonts w:ascii="Arial" w:hAnsi="Arial" w:cs="Arial"/>
          <w:sz w:val="24"/>
          <w:szCs w:val="24"/>
        </w:rPr>
        <w:t>Card games</w:t>
      </w:r>
    </w:p>
    <w:p w14:paraId="0E2A0B02" w14:textId="78FFE989" w:rsidR="00EF2A81" w:rsidRDefault="00EF2A81" w:rsidP="006418A4">
      <w:pPr>
        <w:pStyle w:val="NoSpacing"/>
        <w:numPr>
          <w:ilvl w:val="0"/>
          <w:numId w:val="16"/>
        </w:numPr>
        <w:rPr>
          <w:rFonts w:ascii="Arial" w:hAnsi="Arial" w:cs="Arial"/>
          <w:sz w:val="24"/>
          <w:szCs w:val="24"/>
        </w:rPr>
      </w:pPr>
      <w:r>
        <w:rPr>
          <w:rFonts w:ascii="Arial" w:hAnsi="Arial" w:cs="Arial"/>
          <w:sz w:val="24"/>
          <w:szCs w:val="24"/>
        </w:rPr>
        <w:t>Music playing/listening</w:t>
      </w:r>
    </w:p>
    <w:p w14:paraId="0CAF3691" w14:textId="48F5E53A" w:rsidR="00EF2A81" w:rsidRDefault="00EF2A81" w:rsidP="006418A4">
      <w:pPr>
        <w:pStyle w:val="NoSpacing"/>
        <w:numPr>
          <w:ilvl w:val="0"/>
          <w:numId w:val="16"/>
        </w:numPr>
        <w:rPr>
          <w:rFonts w:ascii="Arial" w:hAnsi="Arial" w:cs="Arial"/>
          <w:sz w:val="24"/>
          <w:szCs w:val="24"/>
        </w:rPr>
      </w:pPr>
      <w:r>
        <w:rPr>
          <w:rFonts w:ascii="Arial" w:hAnsi="Arial" w:cs="Arial"/>
          <w:sz w:val="24"/>
          <w:szCs w:val="24"/>
        </w:rPr>
        <w:t>Pet therapy</w:t>
      </w:r>
    </w:p>
    <w:p w14:paraId="1C67BA6A" w14:textId="4E015AAD" w:rsidR="00EF2A81" w:rsidRDefault="00EF2A81" w:rsidP="006418A4">
      <w:pPr>
        <w:pStyle w:val="NoSpacing"/>
        <w:numPr>
          <w:ilvl w:val="0"/>
          <w:numId w:val="16"/>
        </w:numPr>
        <w:rPr>
          <w:rFonts w:ascii="Arial" w:hAnsi="Arial" w:cs="Arial"/>
          <w:sz w:val="24"/>
          <w:szCs w:val="24"/>
        </w:rPr>
      </w:pPr>
      <w:r>
        <w:rPr>
          <w:rFonts w:ascii="Arial" w:hAnsi="Arial" w:cs="Arial"/>
          <w:sz w:val="24"/>
          <w:szCs w:val="24"/>
        </w:rPr>
        <w:t>Memory projects</w:t>
      </w:r>
    </w:p>
    <w:p w14:paraId="25008EA5" w14:textId="6B670873" w:rsidR="00EF2A81" w:rsidRDefault="00EF2A81" w:rsidP="006418A4">
      <w:pPr>
        <w:pStyle w:val="NoSpacing"/>
        <w:numPr>
          <w:ilvl w:val="0"/>
          <w:numId w:val="16"/>
        </w:numPr>
        <w:rPr>
          <w:rFonts w:ascii="Arial" w:hAnsi="Arial" w:cs="Arial"/>
          <w:sz w:val="24"/>
          <w:szCs w:val="24"/>
        </w:rPr>
      </w:pPr>
      <w:r>
        <w:rPr>
          <w:rFonts w:ascii="Arial" w:hAnsi="Arial" w:cs="Arial"/>
          <w:sz w:val="24"/>
          <w:szCs w:val="24"/>
        </w:rPr>
        <w:t>Chess</w:t>
      </w:r>
    </w:p>
    <w:p w14:paraId="6ABC0867" w14:textId="20ED4A02" w:rsidR="00EF2A81" w:rsidRDefault="00EF2A81" w:rsidP="006418A4">
      <w:pPr>
        <w:pStyle w:val="NoSpacing"/>
        <w:numPr>
          <w:ilvl w:val="0"/>
          <w:numId w:val="16"/>
        </w:numPr>
        <w:rPr>
          <w:rFonts w:ascii="Arial" w:hAnsi="Arial" w:cs="Arial"/>
          <w:sz w:val="24"/>
          <w:szCs w:val="24"/>
        </w:rPr>
      </w:pPr>
      <w:r>
        <w:rPr>
          <w:rFonts w:ascii="Arial" w:hAnsi="Arial" w:cs="Arial"/>
          <w:sz w:val="24"/>
          <w:szCs w:val="24"/>
        </w:rPr>
        <w:t>Arts and crafts</w:t>
      </w:r>
    </w:p>
    <w:p w14:paraId="4A3CF72F" w14:textId="77777777" w:rsidR="00EF2A81" w:rsidRDefault="00EF2A81" w:rsidP="00EF2A81">
      <w:pPr>
        <w:pStyle w:val="NoSpacing"/>
        <w:ind w:left="720"/>
        <w:rPr>
          <w:rFonts w:ascii="Arial" w:hAnsi="Arial" w:cs="Arial"/>
          <w:sz w:val="24"/>
          <w:szCs w:val="24"/>
        </w:rPr>
      </w:pPr>
    </w:p>
    <w:p w14:paraId="6F511D37" w14:textId="77777777" w:rsidR="00835412" w:rsidRDefault="00835412" w:rsidP="003238AB">
      <w:pPr>
        <w:spacing w:after="0" w:line="240" w:lineRule="auto"/>
        <w:jc w:val="both"/>
        <w:rPr>
          <w:rFonts w:ascii="Arial" w:hAnsi="Arial" w:cs="Arial"/>
          <w:sz w:val="24"/>
          <w:szCs w:val="24"/>
          <w:lang w:val="en"/>
        </w:rPr>
      </w:pPr>
    </w:p>
    <w:p w14:paraId="15DAAA90" w14:textId="77777777" w:rsidR="00514C95" w:rsidRPr="00167B69" w:rsidRDefault="00514C95" w:rsidP="00514C95">
      <w:pPr>
        <w:pStyle w:val="BodyText"/>
        <w:pBdr>
          <w:top w:val="single" w:sz="6" w:space="1" w:color="auto"/>
        </w:pBdr>
        <w:jc w:val="both"/>
        <w:rPr>
          <w:rFonts w:ascii="Arial" w:hAnsi="Arial" w:cs="Arial"/>
          <w:i w:val="0"/>
          <w:caps/>
          <w:sz w:val="24"/>
          <w:szCs w:val="24"/>
        </w:rPr>
      </w:pPr>
      <w:r w:rsidRPr="00167B69">
        <w:rPr>
          <w:rFonts w:ascii="Arial" w:hAnsi="Arial" w:cs="Arial"/>
          <w:i w:val="0"/>
          <w:caps/>
          <w:sz w:val="24"/>
          <w:szCs w:val="24"/>
        </w:rPr>
        <w:t xml:space="preserve">Safeguarding </w:t>
      </w:r>
    </w:p>
    <w:p w14:paraId="00CE193A" w14:textId="77777777" w:rsidR="00514C95" w:rsidRPr="00167B69" w:rsidRDefault="000E260E" w:rsidP="00514C95">
      <w:pPr>
        <w:pStyle w:val="BodyText"/>
        <w:jc w:val="both"/>
        <w:rPr>
          <w:rFonts w:ascii="Arial" w:hAnsi="Arial" w:cs="Arial"/>
          <w:b w:val="0"/>
          <w:i w:val="0"/>
          <w:sz w:val="24"/>
          <w:szCs w:val="24"/>
        </w:rPr>
      </w:pPr>
      <w:r>
        <w:rPr>
          <w:rFonts w:ascii="Arial" w:hAnsi="Arial" w:cs="Arial"/>
          <w:b w:val="0"/>
          <w:i w:val="0"/>
          <w:sz w:val="24"/>
          <w:szCs w:val="24"/>
        </w:rPr>
        <w:t>Nugent</w:t>
      </w:r>
      <w:r w:rsidR="00514C95" w:rsidRPr="00167B69">
        <w:rPr>
          <w:rFonts w:ascii="Arial" w:hAnsi="Arial" w:cs="Arial"/>
          <w:b w:val="0"/>
          <w:i w:val="0"/>
          <w:sz w:val="24"/>
          <w:szCs w:val="24"/>
        </w:rPr>
        <w:t xml:space="preserve"> acknowledges the responsibility to safeguard and promote the welfare of children and adults at risk regardless of gender, ethnicity, disability, sexuality or beliefs. We are committed to ensuring safeguarding practice reflects statutory responsibility, government guidance and complies with best practice.  It is therefore the duty of all employees, trustees and volunteers to adhere to this policy commitment.</w:t>
      </w:r>
    </w:p>
    <w:p w14:paraId="7DAA8169" w14:textId="77777777" w:rsidR="00514C95" w:rsidRPr="006A5185" w:rsidRDefault="00514C95" w:rsidP="00514C95">
      <w:pPr>
        <w:pStyle w:val="BodyText"/>
        <w:jc w:val="both"/>
        <w:rPr>
          <w:rFonts w:ascii="Arial" w:hAnsi="Arial" w:cs="Arial"/>
          <w:b w:val="0"/>
          <w:i w:val="0"/>
          <w:sz w:val="24"/>
          <w:szCs w:val="24"/>
        </w:rPr>
      </w:pPr>
    </w:p>
    <w:p w14:paraId="113393F5" w14:textId="77777777" w:rsidR="00514C95" w:rsidRPr="00167B69" w:rsidRDefault="00514C95" w:rsidP="00514C95">
      <w:pPr>
        <w:pStyle w:val="Subhead"/>
        <w:spacing w:before="0" w:after="0"/>
        <w:rPr>
          <w:rFonts w:ascii="Arial" w:hAnsi="Arial" w:cs="Arial"/>
          <w:szCs w:val="24"/>
          <w:lang w:val="en-GB"/>
        </w:rPr>
      </w:pPr>
      <w:r w:rsidRPr="00167B69">
        <w:rPr>
          <w:rFonts w:ascii="Arial" w:hAnsi="Arial" w:cs="Arial"/>
          <w:szCs w:val="24"/>
          <w:lang w:val="en-GB"/>
        </w:rPr>
        <w:t>CONFIDENTIALITY</w:t>
      </w:r>
    </w:p>
    <w:p w14:paraId="02BFD1EF" w14:textId="77777777" w:rsidR="00514C95" w:rsidRPr="006A5185" w:rsidRDefault="00514C95" w:rsidP="00514C95">
      <w:pPr>
        <w:pStyle w:val="BodyText"/>
        <w:jc w:val="both"/>
        <w:rPr>
          <w:rFonts w:ascii="Arial" w:hAnsi="Arial" w:cs="Arial"/>
          <w:b w:val="0"/>
          <w:i w:val="0"/>
          <w:sz w:val="24"/>
          <w:szCs w:val="24"/>
        </w:rPr>
      </w:pPr>
      <w:r w:rsidRPr="00167B69">
        <w:rPr>
          <w:rFonts w:ascii="Arial" w:hAnsi="Arial" w:cs="Arial"/>
          <w:b w:val="0"/>
          <w:i w:val="0"/>
          <w:sz w:val="24"/>
          <w:szCs w:val="24"/>
        </w:rPr>
        <w:t xml:space="preserve">It is expected that all </w:t>
      </w:r>
      <w:r w:rsidR="000E260E">
        <w:rPr>
          <w:rFonts w:ascii="Arial" w:hAnsi="Arial" w:cs="Arial"/>
          <w:b w:val="0"/>
          <w:i w:val="0"/>
          <w:sz w:val="24"/>
          <w:szCs w:val="24"/>
        </w:rPr>
        <w:t>Nugent</w:t>
      </w:r>
      <w:r w:rsidRPr="00167B69">
        <w:rPr>
          <w:rFonts w:ascii="Arial" w:hAnsi="Arial" w:cs="Arial"/>
          <w:b w:val="0"/>
          <w:i w:val="0"/>
          <w:sz w:val="24"/>
          <w:szCs w:val="24"/>
        </w:rPr>
        <w:t xml:space="preserve"> employees</w:t>
      </w:r>
      <w:r w:rsidR="000E260E">
        <w:rPr>
          <w:rFonts w:ascii="Arial" w:hAnsi="Arial" w:cs="Arial"/>
          <w:b w:val="0"/>
          <w:i w:val="0"/>
          <w:sz w:val="24"/>
          <w:szCs w:val="24"/>
        </w:rPr>
        <w:t xml:space="preserve"> and volunteers </w:t>
      </w:r>
      <w:r w:rsidR="000E260E" w:rsidRPr="00167B69">
        <w:rPr>
          <w:rFonts w:ascii="Arial" w:hAnsi="Arial" w:cs="Arial"/>
          <w:b w:val="0"/>
          <w:i w:val="0"/>
          <w:sz w:val="24"/>
          <w:szCs w:val="24"/>
        </w:rPr>
        <w:t>will</w:t>
      </w:r>
      <w:r w:rsidRPr="00167B69">
        <w:rPr>
          <w:rFonts w:ascii="Arial" w:hAnsi="Arial" w:cs="Arial"/>
          <w:b w:val="0"/>
          <w:i w:val="0"/>
          <w:sz w:val="24"/>
          <w:szCs w:val="24"/>
        </w:rPr>
        <w:t xml:space="preserve"> understand that our work is confidential and that personal details must not be divulged to members of the public.  </w:t>
      </w:r>
    </w:p>
    <w:p w14:paraId="13E56C95" w14:textId="77777777" w:rsidR="00514C95" w:rsidRPr="00167B69" w:rsidRDefault="00514C95" w:rsidP="00514C95">
      <w:pPr>
        <w:pStyle w:val="Subhead"/>
        <w:spacing w:before="0" w:after="0"/>
        <w:rPr>
          <w:rFonts w:ascii="Arial" w:hAnsi="Arial" w:cs="Arial"/>
          <w:szCs w:val="24"/>
          <w:lang w:val="en-GB"/>
        </w:rPr>
      </w:pPr>
      <w:r w:rsidRPr="00167B69">
        <w:rPr>
          <w:rFonts w:ascii="Arial" w:hAnsi="Arial" w:cs="Arial"/>
          <w:szCs w:val="24"/>
          <w:lang w:val="en-GB"/>
        </w:rPr>
        <w:t xml:space="preserve">VALUES </w:t>
      </w:r>
      <w:smartTag w:uri="urn:schemas-microsoft-com:office:smarttags" w:element="stockticker">
        <w:r w:rsidRPr="00167B69">
          <w:rPr>
            <w:rFonts w:ascii="Arial" w:hAnsi="Arial" w:cs="Arial"/>
            <w:szCs w:val="24"/>
            <w:lang w:val="en-GB"/>
          </w:rPr>
          <w:t>AND</w:t>
        </w:r>
      </w:smartTag>
      <w:r w:rsidRPr="00167B69">
        <w:rPr>
          <w:rFonts w:ascii="Arial" w:hAnsi="Arial" w:cs="Arial"/>
          <w:szCs w:val="24"/>
          <w:lang w:val="en-GB"/>
        </w:rPr>
        <w:t xml:space="preserve"> PRACTICE PRINCIPLES</w:t>
      </w:r>
    </w:p>
    <w:p w14:paraId="638350CB" w14:textId="77777777" w:rsidR="000545F7" w:rsidRDefault="00514C95" w:rsidP="00514C95">
      <w:pPr>
        <w:pStyle w:val="BodyText"/>
        <w:jc w:val="both"/>
        <w:rPr>
          <w:rFonts w:ascii="Arial" w:hAnsi="Arial" w:cs="Arial"/>
          <w:b w:val="0"/>
          <w:i w:val="0"/>
          <w:sz w:val="24"/>
          <w:szCs w:val="24"/>
        </w:rPr>
      </w:pPr>
      <w:r w:rsidRPr="00167B69">
        <w:rPr>
          <w:rFonts w:ascii="Arial" w:hAnsi="Arial" w:cs="Arial"/>
          <w:b w:val="0"/>
          <w:i w:val="0"/>
          <w:sz w:val="24"/>
          <w:szCs w:val="24"/>
        </w:rPr>
        <w:t xml:space="preserve">The person who holds this position is expected to be familiar with and have regard to the Values of </w:t>
      </w:r>
      <w:r w:rsidR="000E260E">
        <w:rPr>
          <w:rFonts w:ascii="Arial" w:hAnsi="Arial" w:cs="Arial"/>
          <w:b w:val="0"/>
          <w:i w:val="0"/>
          <w:sz w:val="24"/>
          <w:szCs w:val="24"/>
        </w:rPr>
        <w:t xml:space="preserve">Nugent </w:t>
      </w:r>
      <w:r w:rsidRPr="00167B69">
        <w:rPr>
          <w:rFonts w:ascii="Arial" w:hAnsi="Arial" w:cs="Arial"/>
          <w:b w:val="0"/>
          <w:i w:val="0"/>
          <w:sz w:val="24"/>
          <w:szCs w:val="24"/>
        </w:rPr>
        <w:t xml:space="preserve"> and work within that framework.  </w:t>
      </w:r>
    </w:p>
    <w:p w14:paraId="3FBF6339" w14:textId="77777777" w:rsidR="000545F7" w:rsidRDefault="000545F7" w:rsidP="00514C95">
      <w:pPr>
        <w:pStyle w:val="BodyText"/>
        <w:jc w:val="both"/>
        <w:rPr>
          <w:rFonts w:ascii="Arial" w:hAnsi="Arial" w:cs="Arial"/>
          <w:b w:val="0"/>
          <w:i w:val="0"/>
          <w:sz w:val="24"/>
          <w:szCs w:val="24"/>
        </w:rPr>
      </w:pPr>
      <w:r>
        <w:rPr>
          <w:rFonts w:ascii="Arial" w:hAnsi="Arial" w:cs="Arial"/>
          <w:b w:val="0"/>
          <w:i w:val="0"/>
          <w:sz w:val="24"/>
          <w:szCs w:val="24"/>
        </w:rPr>
        <w:t xml:space="preserve"> </w:t>
      </w:r>
    </w:p>
    <w:sectPr w:rsidR="000545F7" w:rsidSect="000545F7">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7BC8" w14:textId="77777777" w:rsidR="005860C5" w:rsidRDefault="005860C5" w:rsidP="00750EB3">
      <w:pPr>
        <w:spacing w:after="0" w:line="240" w:lineRule="auto"/>
      </w:pPr>
      <w:r>
        <w:separator/>
      </w:r>
    </w:p>
  </w:endnote>
  <w:endnote w:type="continuationSeparator" w:id="0">
    <w:p w14:paraId="2E4EB2BA" w14:textId="77777777" w:rsidR="005860C5" w:rsidRDefault="005860C5" w:rsidP="0075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evinStd-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D4799" w14:textId="77777777" w:rsidR="005860C5" w:rsidRDefault="005860C5" w:rsidP="00750EB3">
      <w:pPr>
        <w:spacing w:after="0" w:line="240" w:lineRule="auto"/>
      </w:pPr>
      <w:r>
        <w:separator/>
      </w:r>
    </w:p>
  </w:footnote>
  <w:footnote w:type="continuationSeparator" w:id="0">
    <w:p w14:paraId="530A9E1A" w14:textId="77777777" w:rsidR="005860C5" w:rsidRDefault="005860C5" w:rsidP="00750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AB4"/>
    <w:multiLevelType w:val="hybridMultilevel"/>
    <w:tmpl w:val="F0884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B5662"/>
    <w:multiLevelType w:val="hybridMultilevel"/>
    <w:tmpl w:val="41B89A7E"/>
    <w:lvl w:ilvl="0" w:tplc="3418F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95C43"/>
    <w:multiLevelType w:val="hybridMultilevel"/>
    <w:tmpl w:val="0BE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17DCD"/>
    <w:multiLevelType w:val="hybridMultilevel"/>
    <w:tmpl w:val="202A3B1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516022E1"/>
    <w:multiLevelType w:val="hybridMultilevel"/>
    <w:tmpl w:val="30A206CE"/>
    <w:lvl w:ilvl="0" w:tplc="4C24776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9B18E6"/>
    <w:multiLevelType w:val="hybridMultilevel"/>
    <w:tmpl w:val="8186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AB6F9E"/>
    <w:multiLevelType w:val="hybridMultilevel"/>
    <w:tmpl w:val="7FAA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A7145"/>
    <w:multiLevelType w:val="hybridMultilevel"/>
    <w:tmpl w:val="58E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90EA3"/>
    <w:multiLevelType w:val="multilevel"/>
    <w:tmpl w:val="5058D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91F18"/>
    <w:multiLevelType w:val="hybridMultilevel"/>
    <w:tmpl w:val="A190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3351B"/>
    <w:multiLevelType w:val="hybridMultilevel"/>
    <w:tmpl w:val="0444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52EBC"/>
    <w:multiLevelType w:val="hybridMultilevel"/>
    <w:tmpl w:val="488A2F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E7308B9"/>
    <w:multiLevelType w:val="hybridMultilevel"/>
    <w:tmpl w:val="C63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70BF9"/>
    <w:multiLevelType w:val="hybridMultilevel"/>
    <w:tmpl w:val="6EC04FB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15:restartNumberingAfterBreak="0">
    <w:nsid w:val="75592AA6"/>
    <w:multiLevelType w:val="hybridMultilevel"/>
    <w:tmpl w:val="C8A284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C51BB"/>
    <w:multiLevelType w:val="hybridMultilevel"/>
    <w:tmpl w:val="801AF334"/>
    <w:lvl w:ilvl="0" w:tplc="F320B5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5"/>
  </w:num>
  <w:num w:numId="5">
    <w:abstractNumId w:val="1"/>
  </w:num>
  <w:num w:numId="6">
    <w:abstractNumId w:val="4"/>
  </w:num>
  <w:num w:numId="7">
    <w:abstractNumId w:val="2"/>
  </w:num>
  <w:num w:numId="8">
    <w:abstractNumId w:val="3"/>
  </w:num>
  <w:num w:numId="9">
    <w:abstractNumId w:val="12"/>
  </w:num>
  <w:num w:numId="10">
    <w:abstractNumId w:val="13"/>
  </w:num>
  <w:num w:numId="11">
    <w:abstractNumId w:val="6"/>
  </w:num>
  <w:num w:numId="12">
    <w:abstractNumId w:val="11"/>
  </w:num>
  <w:num w:numId="13">
    <w:abstractNumId w:val="15"/>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9B"/>
    <w:rsid w:val="0003499D"/>
    <w:rsid w:val="000545F7"/>
    <w:rsid w:val="00054803"/>
    <w:rsid w:val="00063E77"/>
    <w:rsid w:val="00082CA3"/>
    <w:rsid w:val="00091341"/>
    <w:rsid w:val="000A4D77"/>
    <w:rsid w:val="000A6CFB"/>
    <w:rsid w:val="000E260E"/>
    <w:rsid w:val="00145D27"/>
    <w:rsid w:val="00151128"/>
    <w:rsid w:val="00153ACF"/>
    <w:rsid w:val="001A1B30"/>
    <w:rsid w:val="001B2A69"/>
    <w:rsid w:val="001E4D6D"/>
    <w:rsid w:val="00254069"/>
    <w:rsid w:val="003033E6"/>
    <w:rsid w:val="00310AC9"/>
    <w:rsid w:val="003238AB"/>
    <w:rsid w:val="00323909"/>
    <w:rsid w:val="00327110"/>
    <w:rsid w:val="00365176"/>
    <w:rsid w:val="003F2701"/>
    <w:rsid w:val="004D40E2"/>
    <w:rsid w:val="00502AD2"/>
    <w:rsid w:val="00514C95"/>
    <w:rsid w:val="005860C5"/>
    <w:rsid w:val="006418A4"/>
    <w:rsid w:val="0072739B"/>
    <w:rsid w:val="00730CE3"/>
    <w:rsid w:val="00741FAA"/>
    <w:rsid w:val="00745B1F"/>
    <w:rsid w:val="00750EB3"/>
    <w:rsid w:val="007D7439"/>
    <w:rsid w:val="008215EE"/>
    <w:rsid w:val="00835412"/>
    <w:rsid w:val="00925219"/>
    <w:rsid w:val="00950349"/>
    <w:rsid w:val="009A4513"/>
    <w:rsid w:val="009B524B"/>
    <w:rsid w:val="009F609E"/>
    <w:rsid w:val="00A66A5C"/>
    <w:rsid w:val="00AA3201"/>
    <w:rsid w:val="00AA3C59"/>
    <w:rsid w:val="00B070A5"/>
    <w:rsid w:val="00BC53EB"/>
    <w:rsid w:val="00BE755C"/>
    <w:rsid w:val="00C97076"/>
    <w:rsid w:val="00D12175"/>
    <w:rsid w:val="00D82932"/>
    <w:rsid w:val="00D85942"/>
    <w:rsid w:val="00DD53D4"/>
    <w:rsid w:val="00E65D42"/>
    <w:rsid w:val="00E929C5"/>
    <w:rsid w:val="00EA673A"/>
    <w:rsid w:val="00EF2A81"/>
    <w:rsid w:val="00F46F01"/>
    <w:rsid w:val="00F7141C"/>
    <w:rsid w:val="00FC5824"/>
    <w:rsid w:val="00FD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EA067A"/>
  <w15:docId w15:val="{9F5C4E1C-13D5-4409-99BE-D1BC047B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6A5C"/>
    <w:pPr>
      <w:keepNext/>
      <w:widowControl w:val="0"/>
      <w:spacing w:after="0" w:line="240" w:lineRule="auto"/>
      <w:outlineLvl w:val="0"/>
    </w:pPr>
    <w:rPr>
      <w:rFonts w:ascii="Helvetica" w:eastAsia="Times New Roman" w:hAnsi="Helvetica" w:cs="Helvetica"/>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39B"/>
    <w:rPr>
      <w:color w:val="D07837"/>
      <w:u w:val="single"/>
    </w:rPr>
  </w:style>
  <w:style w:type="paragraph" w:styleId="NormalWeb">
    <w:name w:val="Normal (Web)"/>
    <w:basedOn w:val="Normal"/>
    <w:uiPriority w:val="99"/>
    <w:unhideWhenUsed/>
    <w:rsid w:val="0072739B"/>
    <w:pPr>
      <w:spacing w:before="100" w:beforeAutospacing="1" w:after="100" w:afterAutospacing="1" w:line="300" w:lineRule="atLeast"/>
    </w:pPr>
    <w:rPr>
      <w:rFonts w:ascii="Times New Roman" w:eastAsia="Times New Roman" w:hAnsi="Times New Roman" w:cs="Times New Roman"/>
      <w:color w:val="8C8C8C"/>
      <w:sz w:val="20"/>
      <w:szCs w:val="20"/>
      <w:lang w:eastAsia="en-GB"/>
    </w:rPr>
  </w:style>
  <w:style w:type="paragraph" w:styleId="ListParagraph">
    <w:name w:val="List Paragraph"/>
    <w:basedOn w:val="Normal"/>
    <w:uiPriority w:val="34"/>
    <w:qFormat/>
    <w:rsid w:val="0072739B"/>
    <w:pPr>
      <w:ind w:left="720"/>
      <w:contextualSpacing/>
    </w:pPr>
  </w:style>
  <w:style w:type="paragraph" w:customStyle="1" w:styleId="intro">
    <w:name w:val="intro"/>
    <w:basedOn w:val="Normal"/>
    <w:rsid w:val="00323909"/>
    <w:pPr>
      <w:spacing w:after="150" w:line="240" w:lineRule="auto"/>
    </w:pPr>
    <w:rPr>
      <w:rFonts w:ascii="ChevinStd-Bold" w:eastAsia="Times New Roman" w:hAnsi="ChevinStd-Bold" w:cs="Times New Roman"/>
      <w:color w:val="48C7ED"/>
      <w:sz w:val="24"/>
      <w:szCs w:val="24"/>
      <w:lang w:eastAsia="en-GB"/>
    </w:rPr>
  </w:style>
  <w:style w:type="table" w:styleId="TableGrid">
    <w:name w:val="Table Grid"/>
    <w:basedOn w:val="TableNormal"/>
    <w:uiPriority w:val="59"/>
    <w:rsid w:val="00BC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66A5C"/>
    <w:rPr>
      <w:rFonts w:ascii="Helvetica" w:eastAsia="Times New Roman" w:hAnsi="Helvetica" w:cs="Helvetica"/>
      <w:b/>
      <w:i/>
      <w:sz w:val="24"/>
      <w:szCs w:val="20"/>
      <w:lang w:val="en-US"/>
    </w:rPr>
  </w:style>
  <w:style w:type="paragraph" w:customStyle="1" w:styleId="TableText">
    <w:name w:val="Table Text"/>
    <w:rsid w:val="00A66A5C"/>
    <w:pPr>
      <w:snapToGrid w:val="0"/>
      <w:spacing w:before="30" w:after="30" w:line="240" w:lineRule="auto"/>
      <w:ind w:left="72" w:right="72"/>
    </w:pPr>
    <w:rPr>
      <w:rFonts w:ascii="Arial" w:eastAsia="Times New Roman" w:hAnsi="Arial" w:cs="Times New Roman"/>
      <w:color w:val="000000"/>
      <w:szCs w:val="20"/>
      <w:lang w:val="en-US"/>
    </w:rPr>
  </w:style>
  <w:style w:type="paragraph" w:styleId="BalloonText">
    <w:name w:val="Balloon Text"/>
    <w:basedOn w:val="Normal"/>
    <w:link w:val="BalloonTextChar"/>
    <w:uiPriority w:val="99"/>
    <w:semiHidden/>
    <w:unhideWhenUsed/>
    <w:rsid w:val="00A6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5C"/>
    <w:rPr>
      <w:rFonts w:ascii="Tahoma" w:hAnsi="Tahoma" w:cs="Tahoma"/>
      <w:sz w:val="16"/>
      <w:szCs w:val="16"/>
    </w:rPr>
  </w:style>
  <w:style w:type="paragraph" w:styleId="Header">
    <w:name w:val="header"/>
    <w:basedOn w:val="Normal"/>
    <w:link w:val="HeaderChar"/>
    <w:uiPriority w:val="99"/>
    <w:unhideWhenUsed/>
    <w:rsid w:val="00750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EB3"/>
  </w:style>
  <w:style w:type="paragraph" w:styleId="Footer">
    <w:name w:val="footer"/>
    <w:basedOn w:val="Normal"/>
    <w:link w:val="FooterChar"/>
    <w:uiPriority w:val="99"/>
    <w:unhideWhenUsed/>
    <w:rsid w:val="00750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EB3"/>
  </w:style>
  <w:style w:type="paragraph" w:styleId="NoSpacing">
    <w:name w:val="No Spacing"/>
    <w:uiPriority w:val="1"/>
    <w:qFormat/>
    <w:rsid w:val="00063E77"/>
    <w:pPr>
      <w:spacing w:after="0" w:line="240" w:lineRule="auto"/>
    </w:pPr>
  </w:style>
  <w:style w:type="paragraph" w:styleId="BodyText">
    <w:name w:val="Body Text"/>
    <w:basedOn w:val="Normal"/>
    <w:link w:val="BodyTextChar"/>
    <w:rsid w:val="00054803"/>
    <w:pPr>
      <w:widowControl w:val="0"/>
      <w:spacing w:after="0" w:line="240" w:lineRule="auto"/>
      <w:jc w:val="center"/>
    </w:pPr>
    <w:rPr>
      <w:rFonts w:ascii="New York" w:eastAsia="Times New Roman" w:hAnsi="New York" w:cs="Times New Roman"/>
      <w:b/>
      <w:i/>
      <w:sz w:val="48"/>
      <w:szCs w:val="20"/>
      <w:lang w:val="en-US"/>
    </w:rPr>
  </w:style>
  <w:style w:type="character" w:customStyle="1" w:styleId="BodyTextChar">
    <w:name w:val="Body Text Char"/>
    <w:basedOn w:val="DefaultParagraphFont"/>
    <w:link w:val="BodyText"/>
    <w:rsid w:val="00054803"/>
    <w:rPr>
      <w:rFonts w:ascii="New York" w:eastAsia="Times New Roman" w:hAnsi="New York" w:cs="Times New Roman"/>
      <w:b/>
      <w:i/>
      <w:sz w:val="48"/>
      <w:szCs w:val="20"/>
      <w:lang w:val="en-US"/>
    </w:rPr>
  </w:style>
  <w:style w:type="paragraph" w:customStyle="1" w:styleId="Subhead">
    <w:name w:val="Subhead"/>
    <w:rsid w:val="00514C95"/>
    <w:pPr>
      <w:pBdr>
        <w:top w:val="single" w:sz="4" w:space="1" w:color="auto"/>
      </w:pBdr>
      <w:snapToGrid w:val="0"/>
      <w:spacing w:before="480" w:after="60" w:line="240" w:lineRule="auto"/>
    </w:pPr>
    <w:rPr>
      <w:rFonts w:ascii="Tempus Sans ITC" w:eastAsia="Times New Roman" w:hAnsi="Tempus Sans ITC" w:cs="Times New Roman"/>
      <w:b/>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1272">
      <w:bodyDiv w:val="1"/>
      <w:marLeft w:val="0"/>
      <w:marRight w:val="0"/>
      <w:marTop w:val="0"/>
      <w:marBottom w:val="0"/>
      <w:divBdr>
        <w:top w:val="none" w:sz="0" w:space="0" w:color="auto"/>
        <w:left w:val="none" w:sz="0" w:space="0" w:color="auto"/>
        <w:bottom w:val="none" w:sz="0" w:space="0" w:color="auto"/>
        <w:right w:val="none" w:sz="0" w:space="0" w:color="auto"/>
      </w:divBdr>
      <w:divsChild>
        <w:div w:id="824588999">
          <w:marLeft w:val="0"/>
          <w:marRight w:val="0"/>
          <w:marTop w:val="0"/>
          <w:marBottom w:val="0"/>
          <w:divBdr>
            <w:top w:val="none" w:sz="0" w:space="0" w:color="auto"/>
            <w:left w:val="none" w:sz="0" w:space="0" w:color="auto"/>
            <w:bottom w:val="none" w:sz="0" w:space="0" w:color="auto"/>
            <w:right w:val="none" w:sz="0" w:space="0" w:color="auto"/>
          </w:divBdr>
          <w:divsChild>
            <w:div w:id="11258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0764">
      <w:bodyDiv w:val="1"/>
      <w:marLeft w:val="0"/>
      <w:marRight w:val="0"/>
      <w:marTop w:val="0"/>
      <w:marBottom w:val="0"/>
      <w:divBdr>
        <w:top w:val="none" w:sz="0" w:space="0" w:color="auto"/>
        <w:left w:val="none" w:sz="0" w:space="0" w:color="auto"/>
        <w:bottom w:val="none" w:sz="0" w:space="0" w:color="auto"/>
        <w:right w:val="none" w:sz="0" w:space="0" w:color="auto"/>
      </w:divBdr>
      <w:divsChild>
        <w:div w:id="842547108">
          <w:marLeft w:val="0"/>
          <w:marRight w:val="0"/>
          <w:marTop w:val="0"/>
          <w:marBottom w:val="0"/>
          <w:divBdr>
            <w:top w:val="none" w:sz="0" w:space="0" w:color="auto"/>
            <w:left w:val="none" w:sz="0" w:space="0" w:color="auto"/>
            <w:bottom w:val="none" w:sz="0" w:space="0" w:color="auto"/>
            <w:right w:val="none" w:sz="0" w:space="0" w:color="auto"/>
          </w:divBdr>
          <w:divsChild>
            <w:div w:id="1760979923">
              <w:marLeft w:val="0"/>
              <w:marRight w:val="0"/>
              <w:marTop w:val="0"/>
              <w:marBottom w:val="0"/>
              <w:divBdr>
                <w:top w:val="none" w:sz="0" w:space="0" w:color="auto"/>
                <w:left w:val="none" w:sz="0" w:space="0" w:color="auto"/>
                <w:bottom w:val="none" w:sz="0" w:space="0" w:color="auto"/>
                <w:right w:val="none" w:sz="0" w:space="0" w:color="auto"/>
              </w:divBdr>
              <w:divsChild>
                <w:div w:id="1556627106">
                  <w:marLeft w:val="0"/>
                  <w:marRight w:val="0"/>
                  <w:marTop w:val="0"/>
                  <w:marBottom w:val="0"/>
                  <w:divBdr>
                    <w:top w:val="none" w:sz="0" w:space="0" w:color="auto"/>
                    <w:left w:val="none" w:sz="0" w:space="0" w:color="auto"/>
                    <w:bottom w:val="none" w:sz="0" w:space="0" w:color="auto"/>
                    <w:right w:val="none" w:sz="0" w:space="0" w:color="auto"/>
                  </w:divBdr>
                  <w:divsChild>
                    <w:div w:id="1986008882">
                      <w:marLeft w:val="-75"/>
                      <w:marRight w:val="-75"/>
                      <w:marTop w:val="0"/>
                      <w:marBottom w:val="0"/>
                      <w:divBdr>
                        <w:top w:val="none" w:sz="0" w:space="0" w:color="auto"/>
                        <w:left w:val="none" w:sz="0" w:space="0" w:color="auto"/>
                        <w:bottom w:val="none" w:sz="0" w:space="0" w:color="auto"/>
                        <w:right w:val="none" w:sz="0" w:space="0" w:color="auto"/>
                      </w:divBdr>
                      <w:divsChild>
                        <w:div w:id="80415958">
                          <w:marLeft w:val="-75"/>
                          <w:marRight w:val="-75"/>
                          <w:marTop w:val="0"/>
                          <w:marBottom w:val="0"/>
                          <w:divBdr>
                            <w:top w:val="none" w:sz="0" w:space="0" w:color="auto"/>
                            <w:left w:val="none" w:sz="0" w:space="0" w:color="auto"/>
                            <w:bottom w:val="none" w:sz="0" w:space="0" w:color="auto"/>
                            <w:right w:val="none" w:sz="0" w:space="0" w:color="auto"/>
                          </w:divBdr>
                          <w:divsChild>
                            <w:div w:id="1035303271">
                              <w:marLeft w:val="0"/>
                              <w:marRight w:val="0"/>
                              <w:marTop w:val="0"/>
                              <w:marBottom w:val="0"/>
                              <w:divBdr>
                                <w:top w:val="none" w:sz="0" w:space="0" w:color="auto"/>
                                <w:left w:val="none" w:sz="0" w:space="0" w:color="auto"/>
                                <w:bottom w:val="none" w:sz="0" w:space="0" w:color="auto"/>
                                <w:right w:val="none" w:sz="0" w:space="0" w:color="auto"/>
                              </w:divBdr>
                              <w:divsChild>
                                <w:div w:id="20179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91547">
      <w:bodyDiv w:val="1"/>
      <w:marLeft w:val="0"/>
      <w:marRight w:val="0"/>
      <w:marTop w:val="0"/>
      <w:marBottom w:val="0"/>
      <w:divBdr>
        <w:top w:val="none" w:sz="0" w:space="0" w:color="auto"/>
        <w:left w:val="none" w:sz="0" w:space="0" w:color="auto"/>
        <w:bottom w:val="none" w:sz="0" w:space="0" w:color="auto"/>
        <w:right w:val="none" w:sz="0" w:space="0" w:color="auto"/>
      </w:divBdr>
      <w:divsChild>
        <w:div w:id="2127115337">
          <w:marLeft w:val="0"/>
          <w:marRight w:val="0"/>
          <w:marTop w:val="0"/>
          <w:marBottom w:val="0"/>
          <w:divBdr>
            <w:top w:val="none" w:sz="0" w:space="0" w:color="auto"/>
            <w:left w:val="none" w:sz="0" w:space="0" w:color="auto"/>
            <w:bottom w:val="none" w:sz="0" w:space="0" w:color="auto"/>
            <w:right w:val="none" w:sz="0" w:space="0" w:color="auto"/>
          </w:divBdr>
          <w:divsChild>
            <w:div w:id="16615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6F582BED9EA4EA23CFD63E58A5ED8" ma:contentTypeVersion="9" ma:contentTypeDescription="Create a new document." ma:contentTypeScope="" ma:versionID="4b03ab6d299c6d7cea083c96f5149a7a">
  <xsd:schema xmlns:xsd="http://www.w3.org/2001/XMLSchema" xmlns:xs="http://www.w3.org/2001/XMLSchema" xmlns:p="http://schemas.microsoft.com/office/2006/metadata/properties" xmlns:ns2="985f1919-92b6-4c65-89b4-8f19f59886b1" xmlns:ns3="4c56f6cd-6510-4a93-94e2-3447e2a20ad2" targetNamespace="http://schemas.microsoft.com/office/2006/metadata/properties" ma:root="true" ma:fieldsID="c970a32f49edf83e0367c4bef1806262" ns2:_="" ns3:_="">
    <xsd:import namespace="985f1919-92b6-4c65-89b4-8f19f59886b1"/>
    <xsd:import namespace="4c56f6cd-6510-4a93-94e2-3447e2a20a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f1919-92b6-4c65-89b4-8f19f5988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6f6cd-6510-4a93-94e2-3447e2a20a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FE8F8-5911-4DE7-8912-F6B7FF818D9D}">
  <ds:schemaRefs>
    <ds:schemaRef ds:uri="http://schemas.microsoft.com/sharepoint/v3/contenttype/forms"/>
  </ds:schemaRefs>
</ds:datastoreItem>
</file>

<file path=customXml/itemProps2.xml><?xml version="1.0" encoding="utf-8"?>
<ds:datastoreItem xmlns:ds="http://schemas.openxmlformats.org/officeDocument/2006/customXml" ds:itemID="{3E6269B7-30D5-48FD-BF76-92BD9783ED81}">
  <ds:schemaRefs>
    <ds:schemaRef ds:uri="http://purl.org/dc/terms/"/>
    <ds:schemaRef ds:uri="http://schemas.openxmlformats.org/package/2006/metadata/core-properties"/>
    <ds:schemaRef ds:uri="985f1919-92b6-4c65-89b4-8f19f59886b1"/>
    <ds:schemaRef ds:uri="http://schemas.microsoft.com/office/2006/documentManagement/types"/>
    <ds:schemaRef ds:uri="http://schemas.microsoft.com/office/infopath/2007/PartnerControls"/>
    <ds:schemaRef ds:uri="4c56f6cd-6510-4a93-94e2-3447e2a20ad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AFEE7C2-259A-4E4A-B576-794EFFD31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f1919-92b6-4c65-89b4-8f19f59886b1"/>
    <ds:schemaRef ds:uri="4c56f6cd-6510-4a93-94e2-3447e2a20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Vaughan</dc:creator>
  <cp:lastModifiedBy>Denise Leath</cp:lastModifiedBy>
  <cp:revision>2</cp:revision>
  <cp:lastPrinted>2019-03-22T10:54:00Z</cp:lastPrinted>
  <dcterms:created xsi:type="dcterms:W3CDTF">2019-09-23T11:25:00Z</dcterms:created>
  <dcterms:modified xsi:type="dcterms:W3CDTF">2019-09-23T11:25:00Z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0x010100C746F582BED9EA4EA23CFD63E58A5ED8</vt:lpwstr>
  </property>
</Properties>
</file>